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Only for outside the box thinkers who attack life without fear…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Click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10 Creative Social Media Resumes To Learn From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Click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more incredibly creative resumes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ashable.com/2011/05/20/social-media-resumes/#146411-Put-Your-Best-QR-Face-Forward" TargetMode="External"/><Relationship Id="rId6" Type="http://schemas.openxmlformats.org/officeDocument/2006/relationships/hyperlink" Target="http://www.noupe.com/graphics/remarkable-r-sum-designs.html" TargetMode="External"/></Relationships>
</file>